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0781" w:rsidRPr="00AE0801" w:rsidRDefault="00A60781" w:rsidP="00A60781">
      <w:pPr>
        <w:jc w:val="center"/>
        <w:rPr>
          <w:b/>
          <w:sz w:val="28"/>
          <w:szCs w:val="28"/>
        </w:rPr>
      </w:pPr>
      <w:r>
        <w:rPr>
          <w:b/>
          <w:sz w:val="28"/>
          <w:szCs w:val="28"/>
        </w:rPr>
        <w:t>Closed Circuit Television Policy</w:t>
      </w:r>
      <w:r>
        <w:rPr>
          <w:b/>
          <w:sz w:val="28"/>
          <w:szCs w:val="28"/>
        </w:rPr>
        <w:t xml:space="preserve"> Policy</w:t>
      </w:r>
      <w:r w:rsidRPr="00AE0801">
        <w:rPr>
          <w:b/>
          <w:sz w:val="28"/>
          <w:szCs w:val="28"/>
        </w:rPr>
        <w:t>:</w:t>
      </w:r>
    </w:p>
    <w:p w:rsidR="00A60781" w:rsidRPr="00F21774" w:rsidRDefault="00A60781" w:rsidP="00A60781">
      <w:r w:rsidRPr="00F21774">
        <w:rPr>
          <w:b/>
        </w:rPr>
        <w:t>School Name:</w:t>
      </w:r>
      <w:r w:rsidRPr="00F21774">
        <w:t xml:space="preserve">  Edmund Rice Secondary School, Carrick</w:t>
      </w:r>
      <w:r>
        <w:t>-</w:t>
      </w:r>
      <w:r w:rsidRPr="00F21774">
        <w:t>on</w:t>
      </w:r>
      <w:r>
        <w:t>-</w:t>
      </w:r>
      <w:r w:rsidRPr="00F21774">
        <w:t>Suir.</w:t>
      </w:r>
    </w:p>
    <w:p w:rsidR="00A60781" w:rsidRPr="00F21774" w:rsidRDefault="00A60781" w:rsidP="00A60781">
      <w:r w:rsidRPr="00F21774">
        <w:rPr>
          <w:b/>
        </w:rPr>
        <w:t>School Address:</w:t>
      </w:r>
      <w:r w:rsidRPr="00F21774">
        <w:t xml:space="preserve"> Mount St. Nicholas, Carrick</w:t>
      </w:r>
      <w:r>
        <w:t>-</w:t>
      </w:r>
      <w:r w:rsidRPr="00F21774">
        <w:t>on</w:t>
      </w:r>
      <w:r>
        <w:t xml:space="preserve">- </w:t>
      </w:r>
      <w:proofErr w:type="spellStart"/>
      <w:r>
        <w:t>Suir</w:t>
      </w:r>
      <w:proofErr w:type="spellEnd"/>
      <w:r w:rsidRPr="00F21774">
        <w:t>, Co. Tipperary.</w:t>
      </w:r>
    </w:p>
    <w:p w:rsidR="00A60781" w:rsidRPr="00F21774" w:rsidRDefault="00A60781" w:rsidP="00A60781">
      <w:r w:rsidRPr="00F21774">
        <w:rPr>
          <w:b/>
        </w:rPr>
        <w:t>School Details:</w:t>
      </w:r>
      <w:r w:rsidRPr="00F21774">
        <w:t xml:space="preserve"> ERSS Carrick</w:t>
      </w:r>
      <w:r>
        <w:t>-</w:t>
      </w:r>
      <w:r w:rsidRPr="00F21774">
        <w:t>on</w:t>
      </w:r>
      <w:r>
        <w:t>-</w:t>
      </w:r>
      <w:r w:rsidRPr="00F21774">
        <w:t>Suir is a Voluntary Roman Catholic Secondary School under the trusteeship and the patronage of the Edmund Rice Schools Trust. The School is grant aided by the Department of Education &amp; Skills and is a single sex (boys) school.</w:t>
      </w:r>
    </w:p>
    <w:p w:rsidR="00A60781" w:rsidRPr="00F21774" w:rsidRDefault="00A60781" w:rsidP="00A60781">
      <w:r w:rsidRPr="00F21774">
        <w:rPr>
          <w:b/>
        </w:rPr>
        <w:t>School Management:</w:t>
      </w:r>
      <w:r w:rsidRPr="00F21774">
        <w:t xml:space="preserve"> The Board of Management of ERSS Carrick</w:t>
      </w:r>
      <w:r>
        <w:t>-</w:t>
      </w:r>
      <w:r w:rsidRPr="00F21774">
        <w:t>on</w:t>
      </w:r>
      <w:r>
        <w:t>-</w:t>
      </w:r>
      <w:r w:rsidRPr="00F21774">
        <w:t>Suir is a statutory Board appointed pursuant to the provisions of the Education Act 1998.</w:t>
      </w:r>
    </w:p>
    <w:p w:rsidR="00A60781" w:rsidRPr="00F21774" w:rsidRDefault="00A60781" w:rsidP="00A60781">
      <w:pPr>
        <w:rPr>
          <w:b/>
          <w:sz w:val="32"/>
          <w:szCs w:val="32"/>
        </w:rPr>
      </w:pPr>
      <w:r w:rsidRPr="00F21774">
        <w:rPr>
          <w:b/>
          <w:sz w:val="32"/>
          <w:szCs w:val="32"/>
        </w:rPr>
        <w:t xml:space="preserve">Mission Statement: </w:t>
      </w:r>
    </w:p>
    <w:p w:rsidR="00A60781" w:rsidRPr="00D967EC" w:rsidRDefault="00A60781" w:rsidP="00A60781">
      <w:pPr>
        <w:rPr>
          <w:i/>
        </w:rPr>
      </w:pPr>
      <w:r w:rsidRPr="00F21774">
        <w:t xml:space="preserve"> </w:t>
      </w:r>
      <w:r w:rsidRPr="00414FB7">
        <w:t>Inspired by its fo</w:t>
      </w:r>
      <w:r w:rsidRPr="00D967EC">
        <w:t>under, ERSS Carrick</w:t>
      </w:r>
      <w:r>
        <w:t>-</w:t>
      </w:r>
      <w:r w:rsidRPr="00D967EC">
        <w:t>on</w:t>
      </w:r>
      <w:r>
        <w:t>-</w:t>
      </w:r>
      <w:r w:rsidRPr="00D967EC">
        <w:t>Suir’s mission is</w:t>
      </w:r>
      <w:r w:rsidRPr="00414FB7">
        <w:t xml:space="preserve"> to “</w:t>
      </w:r>
      <w:r w:rsidRPr="00414FB7">
        <w:rPr>
          <w:i/>
          <w:iCs/>
        </w:rPr>
        <w:t>To provide a caring Christian community which celebrates effort and talent in an environment of hope and happiness</w:t>
      </w:r>
      <w:proofErr w:type="gramStart"/>
      <w:r w:rsidRPr="00414FB7">
        <w:rPr>
          <w:i/>
          <w:iCs/>
        </w:rPr>
        <w:t>"</w:t>
      </w:r>
      <w:r w:rsidRPr="00D967EC">
        <w:t xml:space="preserve"> ,</w:t>
      </w:r>
      <w:proofErr w:type="gramEnd"/>
      <w:r w:rsidRPr="00D967EC">
        <w:t xml:space="preserve"> with a vision to </w:t>
      </w:r>
      <w:r w:rsidRPr="00D967EC">
        <w:rPr>
          <w:i/>
        </w:rPr>
        <w:t>“Learn together, succeed together in a respectful environment.”</w:t>
      </w:r>
    </w:p>
    <w:p w:rsidR="00A60781" w:rsidRPr="00F21774" w:rsidRDefault="00A60781" w:rsidP="00A60781"/>
    <w:p w:rsidR="00A60781" w:rsidRPr="00F21774" w:rsidRDefault="00A60781" w:rsidP="00A60781">
      <w:r w:rsidRPr="00F21774">
        <w:rPr>
          <w:b/>
          <w:sz w:val="32"/>
          <w:szCs w:val="32"/>
        </w:rPr>
        <w:t>Ethos</w:t>
      </w:r>
      <w:r w:rsidRPr="00F21774">
        <w:t xml:space="preserve">: </w:t>
      </w:r>
    </w:p>
    <w:p w:rsidR="00A60781" w:rsidRPr="00F21774" w:rsidRDefault="00A60781" w:rsidP="00A60781">
      <w:r w:rsidRPr="00F21774">
        <w:t>As an Edmund Rice School ERSS Carrick</w:t>
      </w:r>
      <w:r>
        <w:t>-</w:t>
      </w:r>
      <w:r w:rsidRPr="00F21774">
        <w:t>on</w:t>
      </w:r>
      <w:r>
        <w:t>-S</w:t>
      </w:r>
      <w:r w:rsidRPr="00F21774">
        <w:t xml:space="preserve">uir seeks to promote the five key elements of an Edmund Rice School as espoused by the ERST Charter: </w:t>
      </w:r>
    </w:p>
    <w:p w:rsidR="00A60781" w:rsidRPr="00F21774" w:rsidRDefault="00A60781" w:rsidP="00A60781">
      <w:r w:rsidRPr="00F21774">
        <w:t>● Nurturing faith, Christian spirituality and Gospel-based values</w:t>
      </w:r>
    </w:p>
    <w:p w:rsidR="00A60781" w:rsidRPr="00F21774" w:rsidRDefault="00A60781" w:rsidP="00A60781">
      <w:r w:rsidRPr="00F21774">
        <w:t xml:space="preserve">● Promoting partnership in the school community </w:t>
      </w:r>
    </w:p>
    <w:p w:rsidR="00A60781" w:rsidRPr="00F21774" w:rsidRDefault="00A60781" w:rsidP="00A60781">
      <w:r w:rsidRPr="00F21774">
        <w:t xml:space="preserve">● </w:t>
      </w:r>
      <w:proofErr w:type="gramStart"/>
      <w:r w:rsidRPr="00F21774">
        <w:t>Excelling</w:t>
      </w:r>
      <w:proofErr w:type="gramEnd"/>
      <w:r w:rsidRPr="00F21774">
        <w:t xml:space="preserve"> in teaching and learning </w:t>
      </w:r>
    </w:p>
    <w:p w:rsidR="00A60781" w:rsidRPr="00F21774" w:rsidRDefault="00A60781" w:rsidP="00A60781">
      <w:r w:rsidRPr="00F21774">
        <w:t xml:space="preserve">● </w:t>
      </w:r>
      <w:proofErr w:type="gramStart"/>
      <w:r w:rsidRPr="00F21774">
        <w:t>Creating</w:t>
      </w:r>
      <w:proofErr w:type="gramEnd"/>
      <w:r w:rsidRPr="00F21774">
        <w:t xml:space="preserve"> a caring school community </w:t>
      </w:r>
    </w:p>
    <w:p w:rsidR="00A60781" w:rsidRPr="00F21774" w:rsidRDefault="00A60781" w:rsidP="00A60781">
      <w:r w:rsidRPr="00F21774">
        <w:t>● Inspiring transformational leadership</w:t>
      </w:r>
    </w:p>
    <w:p w:rsidR="00A60781" w:rsidRDefault="00A60781" w:rsidP="00A60781">
      <w:r>
        <w:t>Please Note:</w:t>
      </w:r>
    </w:p>
    <w:p w:rsidR="00A60781" w:rsidRDefault="00A60781" w:rsidP="00A60781">
      <w:r>
        <w:t>Personal data collected about prospective students/students and their parents/guardians will be retained and used strictly in accordance with the provisions of GDPR legislation as introduced 25</w:t>
      </w:r>
      <w:r w:rsidRPr="00084BC1">
        <w:rPr>
          <w:vertAlign w:val="superscript"/>
        </w:rPr>
        <w:t>th</w:t>
      </w:r>
      <w:r>
        <w:t>. May 2018. Further details on data protection are set out in the school’s Data Protection Policy.</w:t>
      </w:r>
    </w:p>
    <w:p w:rsidR="00A60781" w:rsidRDefault="00A60781" w:rsidP="00A60781"/>
    <w:p w:rsidR="00A60781" w:rsidRDefault="00A60781" w:rsidP="00A60781"/>
    <w:p w:rsidR="00A60781" w:rsidRDefault="00A60781" w:rsidP="00A60781"/>
    <w:p w:rsidR="00A60781" w:rsidRDefault="00A60781" w:rsidP="00A60781"/>
    <w:p w:rsidR="00A60781" w:rsidRDefault="00A60781" w:rsidP="00A60781"/>
    <w:p w:rsidR="00A60781" w:rsidRPr="00A60781" w:rsidRDefault="00A60781" w:rsidP="00A60781">
      <w:pPr>
        <w:rPr>
          <w:b/>
        </w:rPr>
      </w:pPr>
      <w:r w:rsidRPr="00A60781">
        <w:rPr>
          <w:b/>
        </w:rPr>
        <w:lastRenderedPageBreak/>
        <w:t>1 Data Controller</w:t>
      </w:r>
    </w:p>
    <w:p w:rsidR="00A60781" w:rsidRDefault="00A60781" w:rsidP="00A60781">
      <w:r w:rsidRPr="00A60781">
        <w:t xml:space="preserve">In this section, we give you further information about us as a data controller. </w:t>
      </w:r>
    </w:p>
    <w:p w:rsidR="00A60781" w:rsidRDefault="00A60781" w:rsidP="00A60781">
      <w:r w:rsidRPr="00A60781">
        <w:t xml:space="preserve">1.1 </w:t>
      </w:r>
      <w:r>
        <w:t>ERSS</w:t>
      </w:r>
      <w:r w:rsidRPr="00A60781">
        <w:t xml:space="preserve"> is the data controller. Our address and contact details </w:t>
      </w:r>
      <w:r>
        <w:t xml:space="preserve">are </w:t>
      </w:r>
      <w:proofErr w:type="gramStart"/>
      <w:r>
        <w:t>Mount</w:t>
      </w:r>
      <w:proofErr w:type="gramEnd"/>
      <w:r>
        <w:t xml:space="preserve"> St. Nicholas, Carrick on </w:t>
      </w:r>
      <w:proofErr w:type="spellStart"/>
      <w:r>
        <w:t>Suir</w:t>
      </w:r>
      <w:proofErr w:type="spellEnd"/>
      <w:r>
        <w:t>, Co. Tipperary. ERSS is a voluntary secondary school under the trusteeship of ERST and run in conjunction with the DES.</w:t>
      </w:r>
      <w:r w:rsidRPr="00A60781">
        <w:t xml:space="preserve"> </w:t>
      </w:r>
    </w:p>
    <w:p w:rsidR="00A60781" w:rsidRDefault="00A60781" w:rsidP="00A60781">
      <w:r w:rsidRPr="00A60781">
        <w:t xml:space="preserve">1.2 </w:t>
      </w:r>
      <w:r>
        <w:t>ERSS</w:t>
      </w:r>
      <w:r w:rsidRPr="00A60781">
        <w:t xml:space="preserve"> has developed this CCTV Policy to supplement the</w:t>
      </w:r>
      <w:r>
        <w:t xml:space="preserve"> ERSS Privacy Notice the ERSS</w:t>
      </w:r>
      <w:r w:rsidRPr="00A60781">
        <w:t xml:space="preserve"> Data Protection Policy. This is in order to be transparent and accountable to data subjects in relation to the processing of CCTV data. </w:t>
      </w:r>
    </w:p>
    <w:p w:rsidR="00A60781" w:rsidRDefault="00A60781" w:rsidP="00A60781">
      <w:r w:rsidRPr="00A60781">
        <w:t xml:space="preserve">1.3 In this CCTV Policy, defined terms shall refer to those definitions used in </w:t>
      </w:r>
      <w:r>
        <w:t xml:space="preserve">the </w:t>
      </w:r>
      <w:proofErr w:type="gramStart"/>
      <w:r>
        <w:t xml:space="preserve">ERSS </w:t>
      </w:r>
      <w:r w:rsidRPr="00A60781">
        <w:t xml:space="preserve"> Data</w:t>
      </w:r>
      <w:proofErr w:type="gramEnd"/>
      <w:r w:rsidRPr="00A60781">
        <w:t xml:space="preserve"> Protection Policy.</w:t>
      </w:r>
    </w:p>
    <w:p w:rsidR="00A60781" w:rsidRPr="00A60781" w:rsidRDefault="00A60781" w:rsidP="00A60781">
      <w:pPr>
        <w:rPr>
          <w:b/>
        </w:rPr>
      </w:pPr>
      <w:r>
        <w:rPr>
          <w:b/>
        </w:rPr>
        <w:t xml:space="preserve">2 CCTV recordings and legal basis </w:t>
      </w:r>
    </w:p>
    <w:p w:rsidR="00FE5E06" w:rsidRDefault="00A60781" w:rsidP="00A60781">
      <w:r w:rsidRPr="00A60781">
        <w:t>2.1 This CCTV Policy applies to the premis</w:t>
      </w:r>
      <w:r w:rsidR="00FE5E06">
        <w:t>es owned or controlled by ERSS.</w:t>
      </w:r>
    </w:p>
    <w:p w:rsidR="00FE5E06" w:rsidRDefault="00A60781" w:rsidP="00A60781">
      <w:r w:rsidRPr="00A60781">
        <w:t xml:space="preserve">2.2 In this section, we give you more information about the type of CCTV image we collect, why we use CCTV and what we do with CCTV recordings/images, and the lawful basis relied upon. </w:t>
      </w:r>
    </w:p>
    <w:p w:rsidR="00FE5E06" w:rsidRDefault="00A60781" w:rsidP="00A60781">
      <w:r w:rsidRPr="00A60781">
        <w:t xml:space="preserve">2.3 We use CCTV (video only, no audio/sound-recording) on our premises, at internal and external points. CCTV cameras are mounted on fixed-points, with no auto-tracking capabilities. </w:t>
      </w:r>
    </w:p>
    <w:p w:rsidR="00FE5E06" w:rsidRDefault="00A60781" w:rsidP="00A60781">
      <w:r w:rsidRPr="00A60781">
        <w:t xml:space="preserve">2.4 For the avoidance of doubt, CCTV monitoring/profiling of an individual based on any of the following characteristics is prohibited by this Policy: • Age • Civil status • Disability • Family status • Gender • Membership of the Traveller Community • Race • Religion • Sexual orientation • Membership of the Travelling Community. </w:t>
      </w:r>
    </w:p>
    <w:p w:rsidR="00FE5E06" w:rsidRDefault="00A60781" w:rsidP="00A60781">
      <w:r w:rsidRPr="00A60781">
        <w:t>2.5 CCTV will be utilised in a fair and ethical manner. The location of cameras is a key consideration. Use of CCTV to monitor areas where individuals would have a reasonable expectation of privacy (e.g. bathrooms, changing room</w:t>
      </w:r>
      <w:r w:rsidR="00FE5E06">
        <w:t>s, etc.) is considered by ERSS</w:t>
      </w:r>
      <w:r w:rsidRPr="00A60781">
        <w:t xml:space="preserve"> to be unjustifiable and unethical. </w:t>
      </w:r>
    </w:p>
    <w:p w:rsidR="00A60781" w:rsidRDefault="00FE5E06" w:rsidP="00A60781">
      <w:r>
        <w:t>2.6 ERSS</w:t>
      </w:r>
      <w:r w:rsidR="00A60781" w:rsidRPr="00A60781">
        <w:t xml:space="preserve"> has endeavoured to select locations for the installation of CCTV cameras which are least intrusive to protect the privacy of individuals. Cameras placed so as to record external areas are positioned in such a way as to prevent or minimise recording of passers-by or of another person's private property.</w:t>
      </w:r>
    </w:p>
    <w:p w:rsidR="00FE5E06" w:rsidRDefault="00FE5E06" w:rsidP="00A60781">
      <w:r>
        <w:t>2.7</w:t>
      </w:r>
      <w:r w:rsidRPr="00FE5E06">
        <w:t xml:space="preserve"> A data protection impact assessment (DPIA) is undertaken when installing or making adaptations to CCTV systems where the processing is likely to result in a high risk to the rights and freedoms of data subjects. </w:t>
      </w:r>
    </w:p>
    <w:p w:rsidR="00FE5E06" w:rsidRDefault="00FE5E06" w:rsidP="00A60781">
      <w:r w:rsidRPr="00FE5E06">
        <w:t>2.9 The purposes of CCTV and the legal basis of same are set out below</w:t>
      </w:r>
    </w:p>
    <w:tbl>
      <w:tblPr>
        <w:tblStyle w:val="TableGrid"/>
        <w:tblW w:w="0" w:type="auto"/>
        <w:tblLook w:val="04A0" w:firstRow="1" w:lastRow="0" w:firstColumn="1" w:lastColumn="0" w:noHBand="0" w:noVBand="1"/>
      </w:tblPr>
      <w:tblGrid>
        <w:gridCol w:w="817"/>
        <w:gridCol w:w="3969"/>
        <w:gridCol w:w="4456"/>
      </w:tblGrid>
      <w:tr w:rsidR="00FE5E06" w:rsidTr="00FE5E06">
        <w:tc>
          <w:tcPr>
            <w:tcW w:w="817" w:type="dxa"/>
          </w:tcPr>
          <w:p w:rsidR="00FE5E06" w:rsidRDefault="00FE5E06" w:rsidP="00A60781">
            <w:pPr>
              <w:rPr>
                <w:b/>
              </w:rPr>
            </w:pPr>
          </w:p>
        </w:tc>
        <w:tc>
          <w:tcPr>
            <w:tcW w:w="3969" w:type="dxa"/>
          </w:tcPr>
          <w:p w:rsidR="00FE5E06" w:rsidRDefault="00FE5E06" w:rsidP="00A60781">
            <w:pPr>
              <w:rPr>
                <w:b/>
              </w:rPr>
            </w:pPr>
            <w:r>
              <w:rPr>
                <w:b/>
              </w:rPr>
              <w:t>Purposes</w:t>
            </w:r>
          </w:p>
        </w:tc>
        <w:tc>
          <w:tcPr>
            <w:tcW w:w="4456" w:type="dxa"/>
          </w:tcPr>
          <w:p w:rsidR="00FE5E06" w:rsidRDefault="00FE5E06" w:rsidP="00A60781">
            <w:pPr>
              <w:rPr>
                <w:b/>
              </w:rPr>
            </w:pPr>
            <w:r>
              <w:rPr>
                <w:b/>
              </w:rPr>
              <w:t>Legal Basis</w:t>
            </w:r>
          </w:p>
        </w:tc>
      </w:tr>
      <w:tr w:rsidR="00FE5E06" w:rsidTr="00FE5E06">
        <w:tc>
          <w:tcPr>
            <w:tcW w:w="817" w:type="dxa"/>
          </w:tcPr>
          <w:p w:rsidR="00FE5E06" w:rsidRDefault="00FE5E06" w:rsidP="00A60781">
            <w:pPr>
              <w:rPr>
                <w:b/>
              </w:rPr>
            </w:pPr>
            <w:r>
              <w:rPr>
                <w:b/>
              </w:rPr>
              <w:t>1</w:t>
            </w:r>
          </w:p>
        </w:tc>
        <w:tc>
          <w:tcPr>
            <w:tcW w:w="3969" w:type="dxa"/>
          </w:tcPr>
          <w:p w:rsidR="00FE5E06" w:rsidRDefault="00FE5E06" w:rsidP="00A60781">
            <w:r w:rsidRPr="00FE5E06">
              <w:t xml:space="preserve">For security: </w:t>
            </w:r>
          </w:p>
          <w:p w:rsidR="00FE5E06" w:rsidRDefault="00FE5E06" w:rsidP="00A60781">
            <w:r w:rsidRPr="00FE5E06">
              <w:t>(a) To dete</w:t>
            </w:r>
            <w:r>
              <w:t>r unauthorised access to the ERSS</w:t>
            </w:r>
            <w:r w:rsidRPr="00FE5E06">
              <w:t xml:space="preserve">’s property </w:t>
            </w:r>
          </w:p>
          <w:p w:rsidR="00FE5E06" w:rsidRDefault="00FE5E06" w:rsidP="00A60781">
            <w:r>
              <w:t>(b) To protect the ERSS</w:t>
            </w:r>
            <w:r w:rsidRPr="00FE5E06">
              <w:t xml:space="preserve"> buildings and </w:t>
            </w:r>
            <w:r w:rsidRPr="00FE5E06">
              <w:lastRenderedPageBreak/>
              <w:t xml:space="preserve">assets (including but not limited to files and data relating to our students and staff) both during and after school hours; (c) To capture images of those perpetrating criminal offences on the premises, including in the </w:t>
            </w:r>
            <w:proofErr w:type="spellStart"/>
            <w:r w:rsidRPr="00FE5E06">
              <w:t>carparking</w:t>
            </w:r>
            <w:proofErr w:type="spellEnd"/>
            <w:r w:rsidRPr="00FE5E06">
              <w:t xml:space="preserve"> areas, main entrance, exit gates </w:t>
            </w:r>
            <w:proofErr w:type="spellStart"/>
            <w:r w:rsidRPr="00FE5E06">
              <w:t>etc</w:t>
            </w:r>
            <w:proofErr w:type="spellEnd"/>
            <w:r w:rsidRPr="00FE5E06">
              <w:t xml:space="preserve"> (including intruders or individuals damaging property or removing items without authorisation) so that the recordings can be passed to An Garda Síochána, and used for criminal prosecutions; </w:t>
            </w:r>
          </w:p>
          <w:p w:rsidR="00FE5E06" w:rsidRDefault="00FE5E06" w:rsidP="00A60781">
            <w:r w:rsidRPr="00FE5E06">
              <w:t xml:space="preserve">(d) To support An Gardaí Síochána and other civil authorities to detect and deter crime, and to identify, apprehend, and prosecute offenders; </w:t>
            </w:r>
          </w:p>
          <w:p w:rsidR="00FE5E06" w:rsidRDefault="00FE5E06" w:rsidP="00A60781">
            <w:r w:rsidRPr="00FE5E06">
              <w:t xml:space="preserve">(e) To reduce the incidence of crime and anti-social behaviour (including theft and vandalism); </w:t>
            </w:r>
          </w:p>
          <w:p w:rsidR="00FE5E06" w:rsidRDefault="00FE5E06" w:rsidP="00A60781">
            <w:r w:rsidRPr="00FE5E06">
              <w:t xml:space="preserve">(f) To provide a sense of security and safety to the School’s students, parents, staff, service-providers, and visitors to its premises. </w:t>
            </w:r>
          </w:p>
          <w:p w:rsidR="00FE5E06" w:rsidRDefault="00FE5E06" w:rsidP="00A60781">
            <w:r w:rsidRPr="00FE5E06">
              <w:t xml:space="preserve">(g) To monitor activity in the areas where cash is received from and receipted to students and/parents and/or where goods are received from couriers and/or service providers (Reception); </w:t>
            </w:r>
          </w:p>
          <w:p w:rsidR="00FE5E06" w:rsidRDefault="00FE5E06" w:rsidP="00A60781">
            <w:r w:rsidRPr="00FE5E06">
              <w:t xml:space="preserve">(h) The monitoring of access control systems: to monitor and record restricted access areas at entrances to buildings and other areas; </w:t>
            </w:r>
          </w:p>
          <w:p w:rsidR="00FE5E06" w:rsidRDefault="00FE5E06" w:rsidP="00A60781">
            <w:r w:rsidRPr="00FE5E06">
              <w:t>(</w:t>
            </w:r>
            <w:proofErr w:type="spellStart"/>
            <w:r w:rsidRPr="00FE5E06">
              <w:t>i</w:t>
            </w:r>
            <w:proofErr w:type="spellEnd"/>
            <w:r w:rsidRPr="00FE5E06">
              <w:t>) verification of security alarms: Intrusion alarms, exit door controls, external alarms;</w:t>
            </w:r>
          </w:p>
          <w:p w:rsidR="00FE5E06" w:rsidRPr="00FE5E06" w:rsidRDefault="00FE5E06" w:rsidP="00A60781"/>
        </w:tc>
        <w:tc>
          <w:tcPr>
            <w:tcW w:w="4456" w:type="dxa"/>
          </w:tcPr>
          <w:p w:rsidR="00FE5E06" w:rsidRDefault="00FE5E06" w:rsidP="00A60781">
            <w:r w:rsidRPr="00FE5E06">
              <w:rPr>
                <w:b/>
              </w:rPr>
              <w:lastRenderedPageBreak/>
              <w:t>Public interests/substantial public interests:</w:t>
            </w:r>
            <w:r w:rsidRPr="00FE5E06">
              <w:t xml:space="preserve"> to prevent and/or detect fraud, theft a</w:t>
            </w:r>
            <w:r>
              <w:t>nd crime, to ensure that the ERSS</w:t>
            </w:r>
            <w:r w:rsidRPr="00FE5E06">
              <w:t xml:space="preserve"> adequately protects property and assets </w:t>
            </w:r>
            <w:r w:rsidRPr="00FE5E06">
              <w:lastRenderedPageBreak/>
              <w:t xml:space="preserve">purchased/financed/maintained from funds provided by the </w:t>
            </w:r>
            <w:proofErr w:type="spellStart"/>
            <w:r w:rsidRPr="00FE5E06">
              <w:t>Oireachtas</w:t>
            </w:r>
            <w:proofErr w:type="spellEnd"/>
            <w:r w:rsidRPr="00FE5E06">
              <w:t xml:space="preserve">. </w:t>
            </w:r>
          </w:p>
          <w:p w:rsidR="00FE5E06" w:rsidRDefault="00FE5E06" w:rsidP="00A60781"/>
          <w:p w:rsidR="00FE5E06" w:rsidRDefault="00FE5E06" w:rsidP="00A60781">
            <w:r w:rsidRPr="00FE5E06">
              <w:rPr>
                <w:b/>
              </w:rPr>
              <w:t>Legal obligation:</w:t>
            </w:r>
            <w:r w:rsidRPr="00FE5E06">
              <w:t xml:space="preserve"> </w:t>
            </w:r>
          </w:p>
          <w:p w:rsidR="00FE5E06" w:rsidRDefault="00FE5E06" w:rsidP="00A60781">
            <w:r>
              <w:t>ERSS</w:t>
            </w:r>
            <w:r w:rsidRPr="00FE5E06">
              <w:t xml:space="preserve">’s duty of care to its students, staff, and visitors to its premises. </w:t>
            </w:r>
          </w:p>
          <w:p w:rsidR="00B678A0" w:rsidRDefault="00B678A0" w:rsidP="00A60781"/>
          <w:p w:rsidR="00B678A0" w:rsidRDefault="00FE5E06" w:rsidP="00A60781">
            <w:r w:rsidRPr="00B678A0">
              <w:rPr>
                <w:b/>
              </w:rPr>
              <w:t>Vital interests</w:t>
            </w:r>
            <w:r w:rsidRPr="00FE5E06">
              <w:t xml:space="preserve">: </w:t>
            </w:r>
          </w:p>
          <w:p w:rsidR="00FE5E06" w:rsidRDefault="00FE5E06" w:rsidP="00A60781">
            <w:proofErr w:type="gramStart"/>
            <w:r w:rsidRPr="00FE5E06">
              <w:t>the</w:t>
            </w:r>
            <w:proofErr w:type="gramEnd"/>
            <w:r w:rsidRPr="00FE5E06">
              <w:t xml:space="preserve"> processing is necessary in order to protect the vital interests of the data subject or of another natural person. </w:t>
            </w:r>
          </w:p>
          <w:p w:rsidR="00FE5E06" w:rsidRDefault="00FE5E06" w:rsidP="00A60781"/>
          <w:p w:rsidR="00B678A0" w:rsidRPr="00B678A0" w:rsidRDefault="00FE5E06" w:rsidP="00B678A0">
            <w:pPr>
              <w:rPr>
                <w:b/>
              </w:rPr>
            </w:pPr>
            <w:r w:rsidRPr="00B678A0">
              <w:rPr>
                <w:b/>
              </w:rPr>
              <w:t>Prevention, investigation and detection of offences per Article 23(1)(d)GDPR:</w:t>
            </w:r>
          </w:p>
          <w:p w:rsidR="00B678A0" w:rsidRDefault="00B678A0" w:rsidP="00B678A0"/>
          <w:p w:rsidR="00FE5E06" w:rsidRPr="00FE5E06" w:rsidRDefault="00FE5E06" w:rsidP="00B678A0">
            <w:proofErr w:type="gramStart"/>
            <w:r w:rsidRPr="00FE5E06">
              <w:t>the</w:t>
            </w:r>
            <w:proofErr w:type="gramEnd"/>
            <w:r w:rsidRPr="00FE5E06">
              <w:t xml:space="preserve"> prevention, investigation, detection or prosecution of criminal offences or the execution of criminal penalties, including the safeguarding against and the prevention of threats to public security.</w:t>
            </w:r>
          </w:p>
        </w:tc>
      </w:tr>
      <w:tr w:rsidR="00FE5E06" w:rsidTr="00FE5E06">
        <w:tc>
          <w:tcPr>
            <w:tcW w:w="817" w:type="dxa"/>
          </w:tcPr>
          <w:p w:rsidR="00FE5E06" w:rsidRDefault="00D162E9" w:rsidP="00A60781">
            <w:pPr>
              <w:rPr>
                <w:b/>
              </w:rPr>
            </w:pPr>
            <w:r>
              <w:rPr>
                <w:b/>
              </w:rPr>
              <w:lastRenderedPageBreak/>
              <w:t>2</w:t>
            </w:r>
          </w:p>
        </w:tc>
        <w:tc>
          <w:tcPr>
            <w:tcW w:w="3969" w:type="dxa"/>
          </w:tcPr>
          <w:p w:rsidR="00B678A0" w:rsidRPr="00B678A0" w:rsidRDefault="00B678A0" w:rsidP="00A60781">
            <w:pPr>
              <w:rPr>
                <w:b/>
              </w:rPr>
            </w:pPr>
            <w:r w:rsidRPr="00B678A0">
              <w:rPr>
                <w:b/>
              </w:rPr>
              <w:t xml:space="preserve">To uphold ETB policies/procedures to promote safety and well-being: </w:t>
            </w:r>
          </w:p>
          <w:p w:rsidR="00B678A0" w:rsidRDefault="00B678A0" w:rsidP="00A60781">
            <w:r>
              <w:t>(a) To ERSS</w:t>
            </w:r>
            <w:r w:rsidRPr="00B678A0">
              <w:t xml:space="preserve"> rules and polici</w:t>
            </w:r>
            <w:r>
              <w:t>es are respected so that the ERSS</w:t>
            </w:r>
            <w:r w:rsidRPr="00B678A0">
              <w:t xml:space="preserve"> can be properly managed.</w:t>
            </w:r>
          </w:p>
          <w:p w:rsidR="00B678A0" w:rsidRDefault="00B678A0" w:rsidP="00A60781">
            <w:r w:rsidRPr="00B678A0">
              <w:t>(b) To deter any instances of bullying, harassment, and/or all othe</w:t>
            </w:r>
            <w:r>
              <w:t>r forms of Legal obligation: ERSS</w:t>
            </w:r>
            <w:r w:rsidRPr="00B678A0">
              <w:t xml:space="preserve">’s duty of care to its students, staff, and visitors to its premises; the Safety Health and Welfare at Work Act 2005, to implement the Code of Behaviour adopted pursuant to section 23 Education (Welfare) Act 2000, and (where CCTV is relevant to a 5 unwanted </w:t>
            </w:r>
            <w:r w:rsidRPr="00B678A0">
              <w:lastRenderedPageBreak/>
              <w:t>and/or inappropriate behaviour.</w:t>
            </w:r>
          </w:p>
          <w:p w:rsidR="00FE5E06" w:rsidRPr="00B678A0" w:rsidRDefault="00B678A0" w:rsidP="00A60781">
            <w:r>
              <w:t>(c) To ensure that the ERSS</w:t>
            </w:r>
            <w:r w:rsidRPr="00B678A0">
              <w:t xml:space="preserve"> ‘Code of Behaviour’ and ‘Anti-Bullying Procedures’’ and all other relevant policies</w:t>
            </w:r>
            <w:r>
              <w:t xml:space="preserve"> are implemented so that the ERSS</w:t>
            </w:r>
            <w:r w:rsidRPr="00B678A0">
              <w:t xml:space="preserve"> can be properly managed; For the avoidance of any doubt, this means that CCTV footag</w:t>
            </w:r>
            <w:r>
              <w:t>e may be used as part of any ERSS</w:t>
            </w:r>
            <w:r w:rsidRPr="00B678A0">
              <w:t xml:space="preserve"> procedure, including but not limited to a disciplinary, suspension, or expulsion process under the Code of Behaviour. This means that the CCTV footage may be viewed by the board of mana</w:t>
            </w:r>
            <w:r>
              <w:t>gement, and the board of the ERSS</w:t>
            </w:r>
            <w:r w:rsidRPr="00B678A0">
              <w:t>, together with any relevant external appeals bodies (e.g. Section 29 Appeal body) relevant to a suspension or expulsion process.</w:t>
            </w:r>
          </w:p>
        </w:tc>
        <w:tc>
          <w:tcPr>
            <w:tcW w:w="4456" w:type="dxa"/>
          </w:tcPr>
          <w:p w:rsidR="00B678A0" w:rsidRDefault="00B678A0" w:rsidP="00A60781">
            <w:r w:rsidRPr="00B678A0">
              <w:rPr>
                <w:b/>
              </w:rPr>
              <w:lastRenderedPageBreak/>
              <w:t>Legal obligation:</w:t>
            </w:r>
            <w:r w:rsidRPr="00B678A0">
              <w:t xml:space="preserve"> </w:t>
            </w:r>
          </w:p>
          <w:p w:rsidR="00B678A0" w:rsidRDefault="00B678A0" w:rsidP="00A60781">
            <w:r>
              <w:t>ERSS</w:t>
            </w:r>
            <w:r w:rsidRPr="00B678A0">
              <w:t>’s duty of care to its students, staff, and visitors to its premises; the Safety Health and Welfare at Work Act 2005, to implement the Code of Behaviour adopted pursuant to section 23 Education (Welfare) Act 2000, and (where CCTV is relevant to a</w:t>
            </w:r>
            <w:r>
              <w:t xml:space="preserve"> </w:t>
            </w:r>
            <w:r w:rsidRPr="00B678A0">
              <w:t xml:space="preserve">Code of Behaviour process) to facilitate the hearing of Appeals pursuant to section 29 Education Act 1998 (suspension, expulsion, </w:t>
            </w:r>
            <w:proofErr w:type="spellStart"/>
            <w:r w:rsidRPr="00B678A0">
              <w:t>etc</w:t>
            </w:r>
            <w:proofErr w:type="spellEnd"/>
            <w:r w:rsidRPr="00B678A0">
              <w:t>). Where a parent makes a section</w:t>
            </w:r>
            <w:r>
              <w:t xml:space="preserve"> 29 Appeal, and the internal ERSS</w:t>
            </w:r>
            <w:r w:rsidRPr="00B678A0">
              <w:t xml:space="preserve"> process is exhausted, by progressing with the appeal the parent acknowledges and understands that the personal data relating to </w:t>
            </w:r>
            <w:r w:rsidRPr="00B678A0">
              <w:lastRenderedPageBreak/>
              <w:t>them/their child</w:t>
            </w:r>
            <w:r>
              <w:t xml:space="preserve"> shall be transferred by the ERSS</w:t>
            </w:r>
            <w:r w:rsidRPr="00B678A0">
              <w:t xml:space="preserve"> to the Department of Education and Skills for the purposes of their administering the appeal, convening the section 29 hearing etc.</w:t>
            </w:r>
          </w:p>
          <w:p w:rsidR="00B678A0" w:rsidRDefault="00B678A0" w:rsidP="00A60781"/>
          <w:p w:rsidR="00B678A0" w:rsidRDefault="00B678A0" w:rsidP="00A60781">
            <w:r w:rsidRPr="00B678A0">
              <w:rPr>
                <w:b/>
              </w:rPr>
              <w:t>Vital interests:</w:t>
            </w:r>
            <w:r w:rsidRPr="00B678A0">
              <w:t xml:space="preserve"> </w:t>
            </w:r>
          </w:p>
          <w:p w:rsidR="00B678A0" w:rsidRDefault="00B678A0" w:rsidP="00A60781">
            <w:proofErr w:type="gramStart"/>
            <w:r w:rsidRPr="00B678A0">
              <w:t>the</w:t>
            </w:r>
            <w:proofErr w:type="gramEnd"/>
            <w:r w:rsidRPr="00B678A0">
              <w:t xml:space="preserve"> processing is necessary in order to protect the vital interests of the data subject or of another natural person.</w:t>
            </w:r>
          </w:p>
          <w:p w:rsidR="00B678A0" w:rsidRDefault="00B678A0" w:rsidP="00A60781"/>
          <w:p w:rsidR="00B678A0" w:rsidRDefault="00B678A0" w:rsidP="00A60781">
            <w:r w:rsidRPr="00B678A0">
              <w:rPr>
                <w:b/>
              </w:rPr>
              <w:t>Public interests/substantial public interests:</w:t>
            </w:r>
            <w:r w:rsidRPr="00B678A0">
              <w:t xml:space="preserve"> </w:t>
            </w:r>
          </w:p>
          <w:p w:rsidR="00B678A0" w:rsidRDefault="00B678A0" w:rsidP="00A60781">
            <w:r w:rsidRPr="00B678A0">
              <w:t xml:space="preserve">• to maintain discipline and good order, to ensure that other students do not have their learning seriously disrupted by misbehaviour of other students, </w:t>
            </w:r>
          </w:p>
          <w:p w:rsidR="00B678A0" w:rsidRDefault="00B678A0" w:rsidP="00A60781">
            <w:r w:rsidRPr="00B678A0">
              <w:t xml:space="preserve">• </w:t>
            </w:r>
            <w:proofErr w:type="gramStart"/>
            <w:r w:rsidRPr="00B678A0">
              <w:t>to</w:t>
            </w:r>
            <w:proofErr w:type="gramEnd"/>
            <w:r w:rsidRPr="00B678A0">
              <w:t xml:space="preserve"> ensure that other students and staff are not exposed to risks to their health and safety (including causing distress, anxiety, or any threat to physical safety). </w:t>
            </w:r>
          </w:p>
          <w:p w:rsidR="00FE5E06" w:rsidRDefault="00B678A0" w:rsidP="00B678A0">
            <w:r w:rsidRPr="00B678A0">
              <w:t>• To prevent and/or detect fraud, theft and crime, to ens</w:t>
            </w:r>
            <w:r>
              <w:t>ure that the EESS</w:t>
            </w:r>
            <w:r w:rsidRPr="00B678A0">
              <w:t xml:space="preserve"> adequate</w:t>
            </w:r>
            <w:r>
              <w:t>ly protects property and assets p</w:t>
            </w:r>
            <w:r w:rsidRPr="00B678A0">
              <w:t xml:space="preserve">urchased/financed/maintained from funds provided by the </w:t>
            </w:r>
            <w:proofErr w:type="spellStart"/>
            <w:r w:rsidRPr="00B678A0">
              <w:t>Oireachtas</w:t>
            </w:r>
            <w:proofErr w:type="spellEnd"/>
            <w:r>
              <w:t>.</w:t>
            </w:r>
          </w:p>
          <w:p w:rsidR="00B678A0" w:rsidRPr="00B678A0" w:rsidRDefault="00B678A0" w:rsidP="00B678A0"/>
        </w:tc>
      </w:tr>
      <w:tr w:rsidR="00FE5E06" w:rsidTr="00FE5E06">
        <w:tc>
          <w:tcPr>
            <w:tcW w:w="817" w:type="dxa"/>
          </w:tcPr>
          <w:p w:rsidR="00FE5E06" w:rsidRDefault="00D162E9" w:rsidP="00A60781">
            <w:pPr>
              <w:rPr>
                <w:b/>
              </w:rPr>
            </w:pPr>
            <w:r>
              <w:rPr>
                <w:b/>
              </w:rPr>
              <w:lastRenderedPageBreak/>
              <w:t>3</w:t>
            </w:r>
          </w:p>
        </w:tc>
        <w:tc>
          <w:tcPr>
            <w:tcW w:w="3969" w:type="dxa"/>
          </w:tcPr>
          <w:p w:rsidR="00FE5E06" w:rsidRDefault="00B678A0" w:rsidP="00A60781">
            <w:r w:rsidRPr="00B678A0">
              <w:t>For verification and dispute-resolution purposes, particularly in circumstances where there is a dispute as to facts and the recordings may be capable of resolving that dispute</w:t>
            </w:r>
            <w:r>
              <w:t>.</w:t>
            </w:r>
          </w:p>
          <w:p w:rsidR="00B678A0" w:rsidRPr="00B678A0" w:rsidRDefault="00B678A0" w:rsidP="00A60781"/>
        </w:tc>
        <w:tc>
          <w:tcPr>
            <w:tcW w:w="4456" w:type="dxa"/>
          </w:tcPr>
          <w:p w:rsidR="00FE5E06" w:rsidRDefault="00B678A0" w:rsidP="00A60781">
            <w:pPr>
              <w:rPr>
                <w:b/>
              </w:rPr>
            </w:pPr>
            <w:r w:rsidRPr="00B678A0">
              <w:rPr>
                <w:b/>
              </w:rPr>
              <w:t xml:space="preserve">Public interests/substantial public interests: </w:t>
            </w:r>
            <w:r w:rsidRPr="00B678A0">
              <w:t>to prevent and/or detect fraud, to ensure that facts can be objectively verified to avoid disputes leading to costly litigation. For dispute resolution and litigation purposes.</w:t>
            </w:r>
          </w:p>
        </w:tc>
      </w:tr>
      <w:tr w:rsidR="00FE5E06" w:rsidTr="00FE5E06">
        <w:tc>
          <w:tcPr>
            <w:tcW w:w="817" w:type="dxa"/>
          </w:tcPr>
          <w:p w:rsidR="00FE5E06" w:rsidRDefault="00D162E9" w:rsidP="00A60781">
            <w:pPr>
              <w:rPr>
                <w:b/>
              </w:rPr>
            </w:pPr>
            <w:r>
              <w:rPr>
                <w:b/>
              </w:rPr>
              <w:t>4</w:t>
            </w:r>
          </w:p>
        </w:tc>
        <w:tc>
          <w:tcPr>
            <w:tcW w:w="3969" w:type="dxa"/>
          </w:tcPr>
          <w:p w:rsidR="00FE5E06" w:rsidRPr="00B678A0" w:rsidRDefault="00B678A0" w:rsidP="00A60781">
            <w:r w:rsidRPr="00B678A0">
              <w:t>For litigation purposes</w:t>
            </w:r>
          </w:p>
          <w:p w:rsidR="00B678A0" w:rsidRDefault="00B678A0" w:rsidP="00A60781">
            <w:pPr>
              <w:rPr>
                <w:b/>
              </w:rPr>
            </w:pPr>
          </w:p>
        </w:tc>
        <w:tc>
          <w:tcPr>
            <w:tcW w:w="4456" w:type="dxa"/>
          </w:tcPr>
          <w:p w:rsidR="00FE5E06" w:rsidRDefault="00B678A0" w:rsidP="00A60781">
            <w:r w:rsidRPr="00B678A0">
              <w:rPr>
                <w:b/>
              </w:rPr>
              <w:t>Public interests/substantial public interests:</w:t>
            </w:r>
            <w:r w:rsidRPr="00B678A0">
              <w:t xml:space="preserve"> to ensure that all relevant data is available for litigation purposes, to ensure the effective administration of justice</w:t>
            </w:r>
            <w:r>
              <w:t>.</w:t>
            </w:r>
          </w:p>
          <w:p w:rsidR="00B678A0" w:rsidRPr="00B678A0" w:rsidRDefault="00B678A0" w:rsidP="00A60781"/>
        </w:tc>
      </w:tr>
      <w:tr w:rsidR="00B678A0" w:rsidTr="00FE5E06">
        <w:tc>
          <w:tcPr>
            <w:tcW w:w="817" w:type="dxa"/>
          </w:tcPr>
          <w:p w:rsidR="00B678A0" w:rsidRDefault="00D162E9" w:rsidP="00A60781">
            <w:pPr>
              <w:rPr>
                <w:b/>
              </w:rPr>
            </w:pPr>
            <w:r>
              <w:rPr>
                <w:b/>
              </w:rPr>
              <w:t>5</w:t>
            </w:r>
          </w:p>
        </w:tc>
        <w:tc>
          <w:tcPr>
            <w:tcW w:w="3969" w:type="dxa"/>
          </w:tcPr>
          <w:p w:rsidR="00B678A0" w:rsidRPr="00B678A0" w:rsidRDefault="00D162E9" w:rsidP="00A60781">
            <w:r w:rsidRPr="00D162E9">
              <w:t>For verification and dispute-resolution purposes as part of any investigation (including external investigations, e.g. Teaching Council, TUSLA, An Garda Síochána).</w:t>
            </w:r>
          </w:p>
        </w:tc>
        <w:tc>
          <w:tcPr>
            <w:tcW w:w="4456" w:type="dxa"/>
          </w:tcPr>
          <w:p w:rsidR="00D162E9" w:rsidRPr="00D162E9" w:rsidRDefault="00D162E9" w:rsidP="00A60781">
            <w:pPr>
              <w:rPr>
                <w:b/>
              </w:rPr>
            </w:pPr>
            <w:r w:rsidRPr="00D162E9">
              <w:rPr>
                <w:b/>
              </w:rPr>
              <w:t>Legal Obligation:</w:t>
            </w:r>
          </w:p>
          <w:p w:rsidR="00D162E9" w:rsidRDefault="00D162E9" w:rsidP="00A60781">
            <w:r>
              <w:t xml:space="preserve">depending on the nature of the request, this may include a request from external agencies as part of external investigations, e.g.: </w:t>
            </w:r>
          </w:p>
          <w:p w:rsidR="00D162E9" w:rsidRDefault="00D162E9" w:rsidP="00A60781">
            <w:r>
              <w:t xml:space="preserve">• Child Protection matter - Section 16 Children First </w:t>
            </w:r>
            <w:r>
              <w:t>Act 2015 – TUSLA may require ERSS</w:t>
            </w:r>
            <w:r>
              <w:t xml:space="preserve"> </w:t>
            </w:r>
            <w:r>
              <w:t>to “assist TUSLA” and if the ERSS</w:t>
            </w:r>
            <w:r>
              <w:t xml:space="preserve"> “furnishes any information (including a report), document or thing to the Agency pursuant to a request made under subsecti</w:t>
            </w:r>
            <w:r>
              <w:t>on (1), the furnishing of that</w:t>
            </w:r>
            <w:r>
              <w:t xml:space="preserve"> information, document or thing shall not give rise to any civil liability in contract, tort or otherwise and nor shall the information, document or thing be admissible as evidence against that person in any civil or criminal </w:t>
            </w:r>
            <w:r>
              <w:lastRenderedPageBreak/>
              <w:t xml:space="preserve">proceedings. </w:t>
            </w:r>
          </w:p>
          <w:p w:rsidR="00D162E9" w:rsidRDefault="00D162E9" w:rsidP="00A60781">
            <w:r>
              <w:t xml:space="preserve">• Teaching Council inquiry – section 43B Teaching Council Acts 2001 – 2015: “a person commits an offence where he or she […] (b)refuses […](ii) to produce any document1 in his or her power or control lawfully required by the panel to be produced by him or her”. </w:t>
            </w:r>
          </w:p>
          <w:p w:rsidR="00B678A0" w:rsidRDefault="00D162E9" w:rsidP="00A60781">
            <w:r>
              <w:t xml:space="preserve">• National security, law enforcement or criminal investigation matters - An Garda </w:t>
            </w:r>
            <w:proofErr w:type="spellStart"/>
            <w:r>
              <w:t>Síochana</w:t>
            </w:r>
            <w:proofErr w:type="spellEnd"/>
            <w:r>
              <w:t>: per Article 23(1</w:t>
            </w:r>
            <w:proofErr w:type="gramStart"/>
            <w:r>
              <w:t>)(</w:t>
            </w:r>
            <w:proofErr w:type="gramEnd"/>
            <w:r>
              <w:t>d)GDPR: the prevention, investigation, detection or prosecution of criminal offences or the execution of criminal penalties, including the safeguarding against and the prevention of threats to public security. Vital interests: the processing is necessary in order to protect the vital interests of the data subject or of another natural person. Public interests/substantial public interests: to prevent and/or detect fraud, theft a</w:t>
            </w:r>
            <w:r>
              <w:t>nd crime, to ensure that ERSS</w:t>
            </w:r>
            <w:r>
              <w:t xml:space="preserve"> adequately protects property and assets purchased/financed/maintained from funds provided by the </w:t>
            </w:r>
            <w:proofErr w:type="spellStart"/>
            <w:r>
              <w:t>Oireachtas</w:t>
            </w:r>
            <w:proofErr w:type="spellEnd"/>
            <w:r>
              <w:t>.</w:t>
            </w:r>
          </w:p>
          <w:p w:rsidR="00D162E9" w:rsidRPr="00D162E9" w:rsidRDefault="00D162E9" w:rsidP="00A60781"/>
        </w:tc>
      </w:tr>
    </w:tbl>
    <w:p w:rsidR="00D162E9" w:rsidRDefault="00D162E9" w:rsidP="00A60781"/>
    <w:p w:rsidR="00FE5E06" w:rsidRDefault="00D162E9" w:rsidP="00A60781">
      <w:r w:rsidRPr="00D162E9">
        <w:t>This is an indicative, non-exhaustive list. We will utilise CCTV for purposes not necessarily listed here provided there is a legal basis, and/or we are legally required to do so</w:t>
      </w:r>
      <w:r>
        <w:t>.</w:t>
      </w:r>
    </w:p>
    <w:p w:rsidR="00D162E9" w:rsidRPr="00D162E9" w:rsidRDefault="00D162E9" w:rsidP="00A60781">
      <w:pPr>
        <w:rPr>
          <w:b/>
        </w:rPr>
      </w:pPr>
      <w:r>
        <w:rPr>
          <w:b/>
        </w:rPr>
        <w:t>3 Recipients of CCTV Recordings</w:t>
      </w:r>
    </w:p>
    <w:p w:rsidR="00D162E9" w:rsidRDefault="00D162E9" w:rsidP="00A60781">
      <w:r w:rsidRPr="00D162E9">
        <w:t xml:space="preserve">3. We share and transfer CCTV recordings data to other data controllers. In this section we give you further information about the recipients or categories of recipients of the personal data. </w:t>
      </w:r>
    </w:p>
    <w:p w:rsidR="00D162E9" w:rsidRDefault="00D162E9" w:rsidP="00A60781">
      <w:r w:rsidRPr="00D162E9">
        <w:rPr>
          <w:b/>
        </w:rPr>
        <w:t>3.1 Parents/guardians</w:t>
      </w:r>
      <w:r w:rsidRPr="00D162E9">
        <w:t>: Where the student is under 18 years, we may show CCTV footage to the student’s parent/guardian (for example, as part of a Code of Behaviour process that may lead to the student’s expulsion or suspension) if the images can be appropriately redacted/pixelated to protect the personal data of third parties.</w:t>
      </w:r>
    </w:p>
    <w:p w:rsidR="00D162E9" w:rsidRDefault="00D162E9" w:rsidP="00A60781">
      <w:r w:rsidRPr="00D162E9">
        <w:rPr>
          <w:b/>
        </w:rPr>
        <w:t>3.2 An Garda Síochána:</w:t>
      </w:r>
      <w:r w:rsidRPr="00D162E9">
        <w:t xml:space="preserve"> for the investigation, detection and prevention of offences. </w:t>
      </w:r>
    </w:p>
    <w:p w:rsidR="00D162E9" w:rsidRDefault="00D162E9" w:rsidP="00A60781">
      <w:r w:rsidRPr="00D162E9">
        <w:rPr>
          <w:b/>
        </w:rPr>
        <w:t>3.3 To social workers, HSE, and/or TUSLA:</w:t>
      </w:r>
      <w:r w:rsidRPr="00D162E9">
        <w:t xml:space="preserve"> in respect of any child protection and/or child safeguarding and/or child welfare matters. </w:t>
      </w:r>
    </w:p>
    <w:p w:rsidR="00D162E9" w:rsidRDefault="00D162E9" w:rsidP="00A60781">
      <w:r w:rsidRPr="00D162E9">
        <w:rPr>
          <w:b/>
        </w:rPr>
        <w:t>3.4 Student Support Team/Pastoral Care Team:</w:t>
      </w:r>
      <w:r w:rsidRPr="00D162E9">
        <w:t xml:space="preserve"> to support the School’s non-violent crisis intervention programme and as part of any post-event reflective training for staff to reinforce techniques and strategies of verbal and non-verbal de-escalation where challenging behaviour is exhibited by a student. These CCTV recordings may be used by and viewed by the Student Support team/Pastoral Care team in the following ways: </w:t>
      </w:r>
    </w:p>
    <w:p w:rsidR="00D162E9" w:rsidRDefault="00D162E9" w:rsidP="00A60781">
      <w:r w:rsidRPr="00D162E9">
        <w:t xml:space="preserve">a) To conduct a post-crisis review to develop improved prevention strategies; </w:t>
      </w:r>
    </w:p>
    <w:p w:rsidR="00D162E9" w:rsidRDefault="00D162E9" w:rsidP="00A60781">
      <w:r w:rsidRPr="00D162E9">
        <w:lastRenderedPageBreak/>
        <w:t xml:space="preserve">b) To review performance and techniques with a view to attaining better outcomes in the future; c) To support positive behaviour from our students and reinforcing the Code of Behaviour; </w:t>
      </w:r>
    </w:p>
    <w:p w:rsidR="00D162E9" w:rsidRDefault="00D162E9" w:rsidP="00A60781">
      <w:r w:rsidRPr="00D162E9">
        <w:t>d) To inform a student’s Individual Educational Plan and any care programmes in place for that student.</w:t>
      </w:r>
    </w:p>
    <w:p w:rsidR="00D162E9" w:rsidRDefault="00D162E9" w:rsidP="00A60781">
      <w:r w:rsidRPr="00D162E9">
        <w:t xml:space="preserve">e) To reduce the risk of future incidents or injuries, </w:t>
      </w:r>
    </w:p>
    <w:p w:rsidR="00D162E9" w:rsidRDefault="00D162E9" w:rsidP="00A60781">
      <w:r w:rsidRPr="00D162E9">
        <w:t xml:space="preserve">f) To assist the staff and clinical support personnel working with the student in developing appropriate care programmes best suited to that individual student. </w:t>
      </w:r>
    </w:p>
    <w:p w:rsidR="00D162E9" w:rsidRDefault="00D162E9" w:rsidP="00A60781">
      <w:r w:rsidRPr="00D162E9">
        <w:rPr>
          <w:b/>
        </w:rPr>
        <w:t>3.5 Department of Education and Skills and/or any section 29 Appeals Committee:</w:t>
      </w:r>
      <w:r w:rsidRPr="00D162E9">
        <w:t xml:space="preserve"> in relation to any Code of Behaviour, suspension and/or expulsion process. </w:t>
      </w:r>
    </w:p>
    <w:p w:rsidR="00D162E9" w:rsidRDefault="00D162E9" w:rsidP="00A60781">
      <w:r w:rsidRPr="00D162E9">
        <w:rPr>
          <w:b/>
        </w:rPr>
        <w:t>3.6 Teaching Council:</w:t>
      </w:r>
      <w:r w:rsidRPr="00D162E9">
        <w:t xml:space="preserve"> where we are legally required in relation to any process under the Teaching Council Acts 2001 – 2015, including fitness to teach investigation. </w:t>
      </w:r>
    </w:p>
    <w:p w:rsidR="008F50A5" w:rsidRDefault="00D162E9" w:rsidP="00A60781">
      <w:r w:rsidRPr="00D162E9">
        <w:rPr>
          <w:b/>
        </w:rPr>
        <w:t>3.7 ETBs’ Insurer and/or Legal Advisors</w:t>
      </w:r>
      <w:r>
        <w:t>: the ERSS may transfer</w:t>
      </w:r>
      <w:r w:rsidRPr="00D162E9">
        <w:t xml:space="preserve"> and shares CCTV recordings with its insurers, and their duly appointed workplace investigato</w:t>
      </w:r>
      <w:r>
        <w:t xml:space="preserve">rs, claims handlers etc. </w:t>
      </w:r>
      <w:r w:rsidRPr="00D162E9">
        <w:t>These transfers are for the purposes of obtaining legal advices, resolving disputes, and defending, compromising or otherwise settling litigation. CCTV data may also be transferred to the Health &amp; Safety Authority when investigating workplace accidents.</w:t>
      </w:r>
    </w:p>
    <w:p w:rsidR="008F50A5" w:rsidRDefault="00D162E9" w:rsidP="00A60781">
      <w:r w:rsidRPr="008F50A5">
        <w:rPr>
          <w:b/>
        </w:rPr>
        <w:t>3.8 CCTV administrators and IT support:</w:t>
      </w:r>
      <w:r w:rsidRPr="00D162E9">
        <w:t xml:space="preserve"> to assist us with the administration and maintenance of the CCTV system and associated hardware and software. </w:t>
      </w:r>
    </w:p>
    <w:p w:rsidR="00D162E9" w:rsidRDefault="00D162E9" w:rsidP="00A60781">
      <w:r w:rsidRPr="008F50A5">
        <w:rPr>
          <w:b/>
        </w:rPr>
        <w:t>3.9 Other parties:</w:t>
      </w:r>
      <w:r w:rsidRPr="00D162E9">
        <w:t xml:space="preserve"> where you give your consent or instruct us to do so (e.g. to your solicitor, to your union representative etc</w:t>
      </w:r>
      <w:r w:rsidR="008F50A5">
        <w:t>.</w:t>
      </w:r>
      <w:r w:rsidRPr="00D162E9">
        <w:t>), or where we are otherwise legally required (e.g. a Court Order).</w:t>
      </w:r>
    </w:p>
    <w:p w:rsidR="008F50A5" w:rsidRPr="008F50A5" w:rsidRDefault="008F50A5" w:rsidP="00A60781">
      <w:pPr>
        <w:rPr>
          <w:b/>
        </w:rPr>
      </w:pPr>
      <w:r>
        <w:rPr>
          <w:b/>
        </w:rPr>
        <w:t>4 Records Retention</w:t>
      </w:r>
    </w:p>
    <w:p w:rsidR="008F50A5" w:rsidRDefault="008F50A5" w:rsidP="00A60781">
      <w:r>
        <w:t xml:space="preserve">CCTV recordings are retained for 30 days </w:t>
      </w:r>
      <w:proofErr w:type="spellStart"/>
      <w:r>
        <w:t>n</w:t>
      </w:r>
      <w:proofErr w:type="spellEnd"/>
      <w:r>
        <w:t xml:space="preserve"> the school.</w:t>
      </w:r>
    </w:p>
    <w:p w:rsidR="008F50A5" w:rsidRDefault="008F50A5" w:rsidP="00A60781">
      <w:pPr>
        <w:rPr>
          <w:b/>
        </w:rPr>
      </w:pPr>
      <w:r>
        <w:rPr>
          <w:b/>
        </w:rPr>
        <w:t>5 Your Rights</w:t>
      </w:r>
    </w:p>
    <w:p w:rsidR="008F50A5" w:rsidRDefault="008F50A5" w:rsidP="00A60781">
      <w:r w:rsidRPr="008F50A5">
        <w:t xml:space="preserve">You have the following statutory rights that can be exercised at any time: </w:t>
      </w:r>
    </w:p>
    <w:p w:rsidR="008F50A5" w:rsidRDefault="008F50A5" w:rsidP="00A60781">
      <w:r w:rsidRPr="008F50A5">
        <w:t>(</w:t>
      </w:r>
      <w:proofErr w:type="gramStart"/>
      <w:r w:rsidRPr="008F50A5">
        <w:t>a</w:t>
      </w:r>
      <w:proofErr w:type="gramEnd"/>
      <w:r w:rsidRPr="008F50A5">
        <w:t>) Right to information.</w:t>
      </w:r>
    </w:p>
    <w:p w:rsidR="008F50A5" w:rsidRDefault="008F50A5" w:rsidP="00A60781">
      <w:r w:rsidRPr="008F50A5">
        <w:t xml:space="preserve"> (b) Right to complain to supervisory authority. </w:t>
      </w:r>
    </w:p>
    <w:p w:rsidR="008F50A5" w:rsidRDefault="008F50A5" w:rsidP="00A60781">
      <w:r w:rsidRPr="008F50A5">
        <w:t>(</w:t>
      </w:r>
      <w:proofErr w:type="gramStart"/>
      <w:r w:rsidRPr="008F50A5">
        <w:t>c</w:t>
      </w:r>
      <w:proofErr w:type="gramEnd"/>
      <w:r w:rsidRPr="008F50A5">
        <w:t xml:space="preserve">) Right of access. </w:t>
      </w:r>
    </w:p>
    <w:p w:rsidR="008F50A5" w:rsidRDefault="008F50A5" w:rsidP="00A60781">
      <w:r w:rsidRPr="008F50A5">
        <w:t xml:space="preserve">(d) Right to rectification. </w:t>
      </w:r>
    </w:p>
    <w:p w:rsidR="008F50A5" w:rsidRDefault="008F50A5" w:rsidP="00A60781">
      <w:r w:rsidRPr="008F50A5">
        <w:t xml:space="preserve">(e) Right to be forgotten. </w:t>
      </w:r>
    </w:p>
    <w:p w:rsidR="008F50A5" w:rsidRDefault="008F50A5" w:rsidP="00A60781">
      <w:r w:rsidRPr="008F50A5">
        <w:t xml:space="preserve">(f) Right to restrict processing. </w:t>
      </w:r>
    </w:p>
    <w:p w:rsidR="008F50A5" w:rsidRDefault="008F50A5" w:rsidP="00A60781">
      <w:r w:rsidRPr="008F50A5">
        <w:t>(g) Right to data portability.</w:t>
      </w:r>
    </w:p>
    <w:p w:rsidR="008F50A5" w:rsidRDefault="008F50A5" w:rsidP="00A60781">
      <w:r w:rsidRPr="008F50A5">
        <w:t xml:space="preserve"> (h) Right to object and automated decision making/profiling. </w:t>
      </w:r>
    </w:p>
    <w:p w:rsidR="008F50A5" w:rsidRPr="008F50A5" w:rsidRDefault="008F50A5" w:rsidP="00A60781">
      <w:r w:rsidRPr="008F50A5">
        <w:lastRenderedPageBreak/>
        <w:t xml:space="preserve">For further information, </w:t>
      </w:r>
      <w:proofErr w:type="gramStart"/>
      <w:r w:rsidRPr="008F50A5">
        <w:t>please  our</w:t>
      </w:r>
      <w:proofErr w:type="gramEnd"/>
      <w:r w:rsidRPr="008F50A5">
        <w:t xml:space="preserve"> Data Protection Policy available at www.</w:t>
      </w:r>
      <w:r>
        <w:t>erss.ie.</w:t>
      </w:r>
    </w:p>
    <w:p w:rsidR="008F50A5" w:rsidRPr="008F50A5" w:rsidRDefault="008F50A5" w:rsidP="00A60781">
      <w:pPr>
        <w:rPr>
          <w:b/>
        </w:rPr>
      </w:pPr>
    </w:p>
    <w:p w:rsidR="008F50A5" w:rsidRPr="008F50A5" w:rsidRDefault="008F50A5" w:rsidP="00A60781">
      <w:pPr>
        <w:rPr>
          <w:b/>
        </w:rPr>
      </w:pPr>
      <w:r w:rsidRPr="008F50A5">
        <w:rPr>
          <w:b/>
        </w:rPr>
        <w:t xml:space="preserve">6 </w:t>
      </w:r>
      <w:r>
        <w:rPr>
          <w:b/>
        </w:rPr>
        <w:t xml:space="preserve">Contact the </w:t>
      </w:r>
      <w:r w:rsidRPr="008F50A5">
        <w:rPr>
          <w:b/>
        </w:rPr>
        <w:t>Data Controller</w:t>
      </w:r>
    </w:p>
    <w:p w:rsidR="00D162E9" w:rsidRPr="00D162E9" w:rsidRDefault="008F50A5" w:rsidP="00A60781">
      <w:r>
        <w:t>The Principal acts as the Data Controller for ERSS.</w:t>
      </w:r>
    </w:p>
    <w:p w:rsidR="00FE5E06" w:rsidRDefault="00FE5E06" w:rsidP="00A60781">
      <w:pPr>
        <w:rPr>
          <w:b/>
        </w:rPr>
      </w:pPr>
    </w:p>
    <w:p w:rsidR="00FE5E06" w:rsidRDefault="00FE5E06" w:rsidP="00A60781">
      <w:pPr>
        <w:rPr>
          <w:b/>
        </w:rPr>
      </w:pPr>
    </w:p>
    <w:p w:rsidR="008F50A5" w:rsidRPr="00A60781" w:rsidRDefault="008F50A5" w:rsidP="00A60781">
      <w:pPr>
        <w:rPr>
          <w:b/>
        </w:rPr>
      </w:pPr>
      <w:bookmarkStart w:id="0" w:name="_GoBack"/>
      <w:bookmarkEnd w:id="0"/>
    </w:p>
    <w:p w:rsidR="00A60781" w:rsidRDefault="00A60781" w:rsidP="00A60781">
      <w:pPr>
        <w:pStyle w:val="ListParagraph"/>
        <w:ind w:left="1080" w:hanging="371"/>
        <w:rPr>
          <w:b/>
          <w:sz w:val="32"/>
          <w:szCs w:val="32"/>
        </w:rPr>
      </w:pPr>
      <w:r>
        <w:rPr>
          <w:b/>
          <w:sz w:val="32"/>
          <w:szCs w:val="32"/>
        </w:rPr>
        <w:t>Approval:</w:t>
      </w:r>
    </w:p>
    <w:p w:rsidR="00A60781" w:rsidRDefault="00A60781" w:rsidP="00A60781">
      <w:pPr>
        <w:pStyle w:val="ListParagraph"/>
        <w:ind w:left="1080" w:hanging="371"/>
      </w:pPr>
      <w:r>
        <w:t xml:space="preserve">This policy has been distributed to staff, parents and students for their approval. </w:t>
      </w:r>
    </w:p>
    <w:p w:rsidR="00A60781" w:rsidRDefault="00A60781" w:rsidP="00A60781">
      <w:pPr>
        <w:pStyle w:val="ListParagraph"/>
        <w:ind w:left="1080" w:hanging="371"/>
      </w:pPr>
      <w:r>
        <w:t>Amendments have been made after consultation with these stakeholders.</w:t>
      </w:r>
    </w:p>
    <w:p w:rsidR="00A60781" w:rsidRDefault="00A60781" w:rsidP="00A60781">
      <w:pPr>
        <w:pStyle w:val="ListParagraph"/>
        <w:ind w:left="1080" w:hanging="371"/>
      </w:pPr>
    </w:p>
    <w:p w:rsidR="00A60781" w:rsidRDefault="00A60781" w:rsidP="00A60781">
      <w:pPr>
        <w:pStyle w:val="ListParagraph"/>
        <w:ind w:left="1080" w:hanging="371"/>
      </w:pPr>
      <w:r>
        <w:t>This policy has been ratified by the Board of Management of ERSS Carrick-on-Suir;</w:t>
      </w:r>
    </w:p>
    <w:p w:rsidR="00A60781" w:rsidRDefault="00A60781" w:rsidP="00A60781">
      <w:pPr>
        <w:pStyle w:val="ListParagraph"/>
        <w:ind w:left="1080" w:hanging="371"/>
      </w:pPr>
    </w:p>
    <w:p w:rsidR="00A60781" w:rsidRDefault="00A60781" w:rsidP="00A60781">
      <w:pPr>
        <w:pStyle w:val="ListParagraph"/>
        <w:ind w:left="1080" w:hanging="371"/>
      </w:pPr>
      <w:r>
        <w:t>Chairperson: ______________________________</w:t>
      </w:r>
    </w:p>
    <w:p w:rsidR="00A60781" w:rsidRDefault="00A60781" w:rsidP="00A60781">
      <w:pPr>
        <w:pStyle w:val="ListParagraph"/>
        <w:ind w:left="1080" w:hanging="371"/>
      </w:pPr>
    </w:p>
    <w:p w:rsidR="00A60781" w:rsidRDefault="00A60781" w:rsidP="00A60781">
      <w:pPr>
        <w:pStyle w:val="ListParagraph"/>
        <w:ind w:left="1080" w:hanging="371"/>
      </w:pPr>
      <w:r>
        <w:t>Date: ____________________</w:t>
      </w:r>
    </w:p>
    <w:p w:rsidR="00A60781" w:rsidRDefault="00A60781" w:rsidP="00A60781">
      <w:pPr>
        <w:pStyle w:val="ListParagraph"/>
        <w:ind w:left="1080" w:hanging="371"/>
      </w:pPr>
    </w:p>
    <w:p w:rsidR="00A60781" w:rsidRDefault="00A60781" w:rsidP="00A60781">
      <w:pPr>
        <w:pStyle w:val="ListParagraph"/>
        <w:ind w:left="1080" w:hanging="371"/>
      </w:pPr>
      <w:r>
        <w:t>This policy will be due for review on:</w:t>
      </w:r>
    </w:p>
    <w:p w:rsidR="00A60781" w:rsidRDefault="00A60781" w:rsidP="00A60781">
      <w:pPr>
        <w:pStyle w:val="ListParagraph"/>
        <w:ind w:left="1080" w:hanging="371"/>
      </w:pPr>
    </w:p>
    <w:p w:rsidR="00A60781" w:rsidRDefault="00A60781" w:rsidP="00A60781">
      <w:pPr>
        <w:pStyle w:val="ListParagraph"/>
        <w:ind w:left="1080" w:hanging="371"/>
      </w:pPr>
      <w:r>
        <w:t>Date: _____________________</w:t>
      </w:r>
    </w:p>
    <w:p w:rsidR="00A60781" w:rsidRDefault="00A60781" w:rsidP="00A60781"/>
    <w:p w:rsidR="00A60781" w:rsidRDefault="00A60781" w:rsidP="00A60781"/>
    <w:p w:rsidR="00C3407F" w:rsidRDefault="00C3407F"/>
    <w:sectPr w:rsidR="00C3407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10E2" w:rsidRDefault="000B10E2" w:rsidP="00A60781">
      <w:pPr>
        <w:spacing w:after="0" w:line="240" w:lineRule="auto"/>
      </w:pPr>
      <w:r>
        <w:separator/>
      </w:r>
    </w:p>
  </w:endnote>
  <w:endnote w:type="continuationSeparator" w:id="0">
    <w:p w:rsidR="000B10E2" w:rsidRDefault="000B10E2" w:rsidP="00A60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10E2" w:rsidRDefault="000B10E2" w:rsidP="00A60781">
      <w:pPr>
        <w:spacing w:after="0" w:line="240" w:lineRule="auto"/>
      </w:pPr>
      <w:r>
        <w:separator/>
      </w:r>
    </w:p>
  </w:footnote>
  <w:footnote w:type="continuationSeparator" w:id="0">
    <w:p w:rsidR="000B10E2" w:rsidRDefault="000B10E2" w:rsidP="00A607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774" w:rsidRPr="00F21774" w:rsidRDefault="000B10E2" w:rsidP="00F21774">
    <w:pPr>
      <w:pStyle w:val="Header"/>
    </w:pPr>
    <w:r w:rsidRPr="00F21774">
      <w:t>ERSS Carrick</w:t>
    </w:r>
    <w:r>
      <w:t>-on-</w:t>
    </w:r>
    <w:r>
      <w:t>Suir</w:t>
    </w:r>
    <w:r>
      <w:tab/>
    </w:r>
    <w:r w:rsidR="00A60781">
      <w:t>CCTV</w:t>
    </w:r>
    <w:r w:rsidRPr="00F21774">
      <w:t xml:space="preserve"> Policy</w:t>
    </w:r>
    <w:r w:rsidR="00A60781">
      <w:tab/>
      <w:t>October</w:t>
    </w:r>
    <w:r>
      <w:t xml:space="preserve">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781"/>
    <w:rsid w:val="000B10E2"/>
    <w:rsid w:val="008F50A5"/>
    <w:rsid w:val="00A60781"/>
    <w:rsid w:val="00B678A0"/>
    <w:rsid w:val="00C3407F"/>
    <w:rsid w:val="00D162E9"/>
    <w:rsid w:val="00FE5E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7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81"/>
  </w:style>
  <w:style w:type="paragraph" w:styleId="ListParagraph">
    <w:name w:val="List Paragraph"/>
    <w:basedOn w:val="Normal"/>
    <w:uiPriority w:val="34"/>
    <w:qFormat/>
    <w:rsid w:val="00A60781"/>
    <w:pPr>
      <w:ind w:left="720"/>
      <w:contextualSpacing/>
    </w:pPr>
  </w:style>
  <w:style w:type="paragraph" w:styleId="Footer">
    <w:name w:val="footer"/>
    <w:basedOn w:val="Normal"/>
    <w:link w:val="FooterChar"/>
    <w:uiPriority w:val="99"/>
    <w:unhideWhenUsed/>
    <w:rsid w:val="00A60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81"/>
  </w:style>
  <w:style w:type="table" w:styleId="TableGrid">
    <w:name w:val="Table Grid"/>
    <w:basedOn w:val="TableNormal"/>
    <w:uiPriority w:val="59"/>
    <w:rsid w:val="00FE5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78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7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781"/>
  </w:style>
  <w:style w:type="paragraph" w:styleId="ListParagraph">
    <w:name w:val="List Paragraph"/>
    <w:basedOn w:val="Normal"/>
    <w:uiPriority w:val="34"/>
    <w:qFormat/>
    <w:rsid w:val="00A60781"/>
    <w:pPr>
      <w:ind w:left="720"/>
      <w:contextualSpacing/>
    </w:pPr>
  </w:style>
  <w:style w:type="paragraph" w:styleId="Footer">
    <w:name w:val="footer"/>
    <w:basedOn w:val="Normal"/>
    <w:link w:val="FooterChar"/>
    <w:uiPriority w:val="99"/>
    <w:unhideWhenUsed/>
    <w:rsid w:val="00A607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781"/>
  </w:style>
  <w:style w:type="table" w:styleId="TableGrid">
    <w:name w:val="Table Grid"/>
    <w:basedOn w:val="TableNormal"/>
    <w:uiPriority w:val="59"/>
    <w:rsid w:val="00FE5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2262</Words>
  <Characters>12900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2019-10-31T09:18:00Z</dcterms:created>
  <dcterms:modified xsi:type="dcterms:W3CDTF">2019-10-31T10:37:00Z</dcterms:modified>
</cp:coreProperties>
</file>